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Regulamin</w:t>
      </w:r>
      <w:r>
        <w:rPr>
          <w:rFonts w:cs="Times New Roman" w:ascii="Times New Roman" w:hAnsi="Times New Roman"/>
          <w:b/>
          <w:bCs/>
          <w:lang w:val="de-DE"/>
        </w:rPr>
        <w:t xml:space="preserve"> </w:t>
      </w:r>
      <w:r>
        <w:rPr>
          <w:rFonts w:cs="Times New Roman" w:ascii="Times New Roman" w:hAnsi="Times New Roman"/>
          <w:b/>
          <w:bCs/>
        </w:rPr>
        <w:t>Konkursu pt. „#św.</w:t>
      </w:r>
      <w:r>
        <w:rPr>
          <w:rFonts w:cs="Times New Roman" w:ascii="Times New Roman" w:hAnsi="Times New Roman"/>
          <w:b/>
          <w:bCs/>
          <w:lang w:val="de-DE"/>
        </w:rPr>
        <w:t>JPIISPORTINSPIRUJE</w:t>
      </w:r>
      <w:r>
        <w:rPr>
          <w:rFonts w:cs="Times New Roman" w:ascii="Times New Roman" w:hAnsi="Times New Roman"/>
          <w:b/>
          <w:bCs/>
        </w:rPr>
        <w:t>”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1.</w:t>
      </w:r>
    </w:p>
    <w:p>
      <w:pPr>
        <w:pStyle w:val="ListParagraph"/>
        <w:numPr>
          <w:ilvl w:val="0"/>
          <w:numId w:val="4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Organizatorem</w:t>
      </w:r>
      <w:r>
        <w:rPr>
          <w:rFonts w:cs="Times New Roman" w:ascii="Times New Roman" w:hAnsi="Times New Roman"/>
          <w:lang w:val="de-DE"/>
        </w:rPr>
        <w:t xml:space="preserve"> </w:t>
      </w:r>
      <w:r>
        <w:rPr>
          <w:rFonts w:cs="Times New Roman" w:ascii="Times New Roman" w:hAnsi="Times New Roman"/>
        </w:rPr>
        <w:t>Konkursu pt. „#św.</w:t>
      </w:r>
      <w:r>
        <w:rPr>
          <w:rFonts w:cs="Times New Roman" w:ascii="Times New Roman" w:hAnsi="Times New Roman"/>
          <w:lang w:val="de-DE"/>
        </w:rPr>
        <w:t>JPIISPORTINSPIRUJE</w:t>
      </w:r>
      <w:r>
        <w:rPr>
          <w:rFonts w:cs="Times New Roman" w:ascii="Times New Roman" w:hAnsi="Times New Roman"/>
        </w:rPr>
        <w:t xml:space="preserve">” (dalej: Konkurs) jest Radny Rady Miejskiej w Krapkowicach Denis Opioła zam. Osiedle XXX-lecia 5/52, 47-303 Krapkowice (dalej: Radny lub Organizator), adres e-mail: </w:t>
      </w:r>
      <w:r>
        <w:rPr>
          <w:rFonts w:cs="Times New Roman" w:ascii="Times New Roman" w:hAnsi="Times New Roman"/>
          <w:u w:val="single"/>
        </w:rPr>
        <w:t>radny@denisopiola.pl</w:t>
      </w:r>
      <w:r>
        <w:rPr>
          <w:rFonts w:cs="Times New Roman" w:ascii="Times New Roman" w:hAnsi="Times New Roman"/>
        </w:rPr>
        <w:t>, tel. +48 604 677 710.</w:t>
      </w:r>
    </w:p>
    <w:p>
      <w:pPr>
        <w:pStyle w:val="ListParagraph"/>
        <w:numPr>
          <w:ilvl w:val="0"/>
          <w:numId w:val="4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Zasady Konkursu określone są w poniższym dokumencie, zwanym Regulaminem. Regulamin zostaje podany do publicznej wiadomości poprzez stronę </w:t>
      </w:r>
      <w:r>
        <w:rPr>
          <w:rFonts w:cs="Times New Roman" w:ascii="Times New Roman" w:hAnsi="Times New Roman"/>
          <w:u w:val="single"/>
        </w:rPr>
        <w:t>www.denisopiola.pl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0"/>
          <w:numId w:val="4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Celem Konkursu jest promowanie sportu, aktywnego trybu życia oraz wartości św. Jana Pawła II, takich jak fair play, wytrwałość i duch walki.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2.</w:t>
      </w:r>
    </w:p>
    <w:p>
      <w:pPr>
        <w:pStyle w:val="ListParagraph"/>
        <w:numPr>
          <w:ilvl w:val="0"/>
          <w:numId w:val="50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Zadaniem Konkursowym jest samodzielne stworzenie autorskiego materiału audiowizualnego – filmu na TikToka (dalej: Praca konkursowa), którego tematem będzie ukazanie, w jaki sposób sport inspiruje Uczestnika, współcześnie młodego człowieka w konkretnych działaniach, które podejmuje w świetle wartości św. Jana Pawła II.</w:t>
      </w:r>
    </w:p>
    <w:p>
      <w:pPr>
        <w:pStyle w:val="ListParagraph"/>
        <w:numPr>
          <w:ilvl w:val="0"/>
          <w:numId w:val="5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Konkurs trwa od 5 marca do 13 kwietnia 2025 r. do godz. 21:37.</w:t>
      </w:r>
    </w:p>
    <w:p>
      <w:pPr>
        <w:pStyle w:val="ListParagraph"/>
        <w:numPr>
          <w:ilvl w:val="0"/>
          <w:numId w:val="5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 Konkursu mogą przystąpić osoby w wieku od 1</w:t>
      </w:r>
      <w:r>
        <w:rPr>
          <w:rFonts w:cs="Times New Roman" w:ascii="Times New Roman" w:hAnsi="Times New Roman"/>
        </w:rPr>
        <w:t>0</w:t>
      </w:r>
      <w:r>
        <w:rPr>
          <w:rFonts w:cs="Times New Roman" w:ascii="Times New Roman" w:hAnsi="Times New Roman"/>
        </w:rPr>
        <w:t xml:space="preserve"> do 19 roku życia (dalej: Uczestnicy).</w:t>
      </w:r>
    </w:p>
    <w:p>
      <w:pPr>
        <w:pStyle w:val="ListParagraph"/>
        <w:numPr>
          <w:ilvl w:val="0"/>
          <w:numId w:val="5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Warunkiem udziału w Konkursie jest akceptacja Regulaminu i wyrażenie zgody na przetwarzanie danych Uczestnika. Podstawą udziału Uczestnika w Konkursie jest pisemne oświadczenie Uczestnika – załącznik nr 1 do Regulaminu lub opiekuna prawnego Uczestnika (w przypadku osób niepełnoletnich) – załącznik nr 2 do Regulaminu. Wypełnione oświadczenie musi zostać złożone wraz z Pracą konkursową.</w:t>
      </w:r>
    </w:p>
    <w:p>
      <w:pPr>
        <w:pStyle w:val="ListParagraph"/>
        <w:numPr>
          <w:ilvl w:val="0"/>
          <w:numId w:val="5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Udział w Konkursie jest dobrowolny i bezpłatny.</w:t>
      </w:r>
    </w:p>
    <w:p>
      <w:pPr>
        <w:pStyle w:val="ListParagraph"/>
        <w:numPr>
          <w:ilvl w:val="0"/>
          <w:numId w:val="5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Każdy Uczestnik może zgłosić na Konkurs wyłącznie jedną Pracę konkursową, która została przez niego przygotowana samodzielnie.</w:t>
      </w:r>
    </w:p>
    <w:p>
      <w:pPr>
        <w:pStyle w:val="ListParagraph"/>
        <w:numPr>
          <w:ilvl w:val="0"/>
          <w:numId w:val="56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Praca konkursowa nie może naruszać prawa ani praw osób trzecich (w szczególności dóbr osobistych osób trzecich, praw autorskich, prawa do wizerunku), a także nie może zawierać treści powszechnie uważanych za wulgarne, obraźliwe, obrażające uczucia innych osób, itp.</w:t>
      </w:r>
    </w:p>
    <w:p>
      <w:pPr>
        <w:pStyle w:val="ListParagraph"/>
        <w:numPr>
          <w:ilvl w:val="0"/>
          <w:numId w:val="5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Praca konkursowa może być przygotowana dowolną techniką i sprzętem (za pomocą telefonu komórkowego, kamery, aparatu fotograficznego). Jej długość nie może przekraczać 90 sekund, a wielkość 2GB.</w:t>
      </w:r>
    </w:p>
    <w:p>
      <w:pPr>
        <w:pStyle w:val="ListParagraph"/>
        <w:numPr>
          <w:ilvl w:val="0"/>
          <w:numId w:val="5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Prace, które nie spełniają warunków Regulaminu zostaną wykluczone z udziału w Konkursie.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3.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Aby wziąć udział w Konkursie Uczestnik może wybrać jedną z dwóch dróg zgłoszenia:</w:t>
      </w:r>
    </w:p>
    <w:p>
      <w:pPr>
        <w:pStyle w:val="ListParagraph"/>
        <w:numPr>
          <w:ilvl w:val="0"/>
          <w:numId w:val="5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Przesłać Pracę konkursową na stronę </w:t>
      </w:r>
      <w:r>
        <w:rPr>
          <w:rFonts w:cs="Times New Roman" w:ascii="Times New Roman" w:hAnsi="Times New Roman"/>
          <w:u w:val="single"/>
        </w:rPr>
        <w:t>https://wetransfer.com/</w:t>
      </w:r>
      <w:r>
        <w:rPr>
          <w:rFonts w:cs="Times New Roman" w:ascii="Times New Roman" w:hAnsi="Times New Roman"/>
        </w:rPr>
        <w:t xml:space="preserve"> i wygenerować adres URL (link) do zamieszczonego transferu danych; plik należy nazwać zgodnie ze wzorem: Imię_Nazwisko_Tytuł Pracy konkursowej;</w:t>
      </w:r>
    </w:p>
    <w:p>
      <w:pPr>
        <w:pStyle w:val="ListParagraph"/>
        <w:numPr>
          <w:ilvl w:val="0"/>
          <w:numId w:val="60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Wygenerowany link oraz skan wypełnionego oświadczenia Uczestnika lub oświadczenia opiekuna prawnego Uczestnika (w przypadku osób niepełnoletnich) przesłać na adres </w:t>
      </w:r>
      <w:r>
        <w:rPr>
          <w:rFonts w:cs="Times New Roman" w:ascii="Times New Roman" w:hAnsi="Times New Roman"/>
          <w:u w:val="single"/>
        </w:rPr>
        <w:t>radny@denisopiola.pl</w:t>
      </w:r>
      <w:r>
        <w:rPr>
          <w:rFonts w:cs="Times New Roman" w:ascii="Times New Roman" w:hAnsi="Times New Roman"/>
        </w:rPr>
        <w:t xml:space="preserve"> w terminie określonym w § 2. ust. 2.</w:t>
      </w:r>
    </w:p>
    <w:p>
      <w:pPr>
        <w:pStyle w:val="ListParagraph"/>
        <w:numPr>
          <w:ilvl w:val="0"/>
          <w:numId w:val="6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Publikacja w mediach społecznościowych: </w:t>
      </w:r>
      <w:r>
        <w:rPr>
          <w:rFonts w:cs="Times New Roman" w:ascii="Times New Roman" w:hAnsi="Times New Roman"/>
          <w:b/>
          <w:bCs/>
        </w:rPr>
        <w:t xml:space="preserve">TYLKO DLA OSÓB SPEŁNIAJĄCYCH KRYTERIA POLITYKI PRYWATNOŚCI TikToka [TikTok dostępny dla osób w wieku 13 lat i starszych]! </w:t>
      </w:r>
      <w:r>
        <w:rPr>
          <w:rFonts w:cs="Times New Roman" w:ascii="Times New Roman" w:hAnsi="Times New Roman"/>
          <w:b w:val="false"/>
          <w:bCs w:val="false"/>
        </w:rPr>
        <w:t>O</w:t>
      </w:r>
      <w:r>
        <w:rPr>
          <w:rFonts w:cs="Times New Roman" w:ascii="Times New Roman" w:hAnsi="Times New Roman"/>
        </w:rPr>
        <w:t xml:space="preserve">publikować pracę konkursową (film na TikToka). Dodać hashtag #św.JPIISPORTINSPIRUJE i oznaczyć organizatora: </w:t>
      </w:r>
      <w:hyperlink r:id="rId2">
        <w:r>
          <w:rPr>
            <w:rStyle w:val="Hyperlink"/>
            <w:rFonts w:cs="Times New Roman" w:ascii="Times New Roman" w:hAnsi="Times New Roman"/>
          </w:rPr>
          <w:t>https://www.tiktok.com/@denisopiola</w:t>
        </w:r>
      </w:hyperlink>
      <w:r>
        <w:rPr>
          <w:rFonts w:cs="Times New Roman" w:ascii="Times New Roman" w:hAnsi="Times New Roman"/>
        </w:rPr>
        <w:t xml:space="preserve">. Skan skan wypełnionego oświadczenia Uczestnika lub oświadczenia opiekuna prawnego Uczestnika (w przypadku osób niepełnoletnich) przesłać na adres </w:t>
      </w:r>
      <w:r>
        <w:rPr>
          <w:rFonts w:cs="Times New Roman" w:ascii="Times New Roman" w:hAnsi="Times New Roman"/>
          <w:u w:val="single"/>
        </w:rPr>
        <w:t>radny@denisopiola.pl</w:t>
      </w:r>
      <w:r>
        <w:rPr>
          <w:rFonts w:cs="Times New Roman" w:ascii="Times New Roman" w:hAnsi="Times New Roman"/>
        </w:rPr>
        <w:t xml:space="preserve"> w terminie określonym w § 2. ust. 2.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4.</w:t>
      </w:r>
    </w:p>
    <w:p>
      <w:pPr>
        <w:pStyle w:val="ListParagraph"/>
        <w:numPr>
          <w:ilvl w:val="0"/>
          <w:numId w:val="6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Prace konkursowe oceni Komisja Konkursowa powołana przez Organizatora.</w:t>
      </w:r>
    </w:p>
    <w:p>
      <w:pPr>
        <w:pStyle w:val="ListParagraph"/>
        <w:numPr>
          <w:ilvl w:val="0"/>
          <w:numId w:val="6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Kryteriami oceny Pracy konkursowej będą:</w:t>
      </w:r>
    </w:p>
    <w:p>
      <w:pPr>
        <w:pStyle w:val="ListParagraph"/>
        <w:numPr>
          <w:ilvl w:val="1"/>
          <w:numId w:val="6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samodzielność wykonania;</w:t>
      </w:r>
    </w:p>
    <w:p>
      <w:pPr>
        <w:pStyle w:val="ListParagraph"/>
        <w:numPr>
          <w:ilvl w:val="1"/>
          <w:numId w:val="6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wartość artystyczna;</w:t>
      </w:r>
    </w:p>
    <w:p>
      <w:pPr>
        <w:pStyle w:val="ListParagraph"/>
        <w:numPr>
          <w:ilvl w:val="1"/>
          <w:numId w:val="66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zgodność z tematem;</w:t>
      </w:r>
    </w:p>
    <w:p>
      <w:pPr>
        <w:pStyle w:val="ListParagraph"/>
        <w:numPr>
          <w:ilvl w:val="1"/>
          <w:numId w:val="6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kreatywność;</w:t>
      </w:r>
    </w:p>
    <w:p>
      <w:pPr>
        <w:pStyle w:val="ListParagraph"/>
        <w:numPr>
          <w:ilvl w:val="1"/>
          <w:numId w:val="6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oryginalne podejście do zadań.</w:t>
      </w:r>
    </w:p>
    <w:p>
      <w:pPr>
        <w:pStyle w:val="ListParagraph"/>
        <w:numPr>
          <w:ilvl w:val="0"/>
          <w:numId w:val="6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Wyniki Konkursu zostaną ogłoszone 17 kwietnia 2025 r. poprzez stronę </w:t>
      </w:r>
      <w:r>
        <w:rPr>
          <w:rFonts w:cs="Times New Roman" w:ascii="Times New Roman" w:hAnsi="Times New Roman"/>
          <w:u w:val="single"/>
        </w:rPr>
        <w:t>www.denisopiola.pl</w:t>
      </w:r>
      <w:r>
        <w:rPr>
          <w:rFonts w:cs="Times New Roman" w:ascii="Times New Roman" w:hAnsi="Times New Roman"/>
        </w:rPr>
        <w:t xml:space="preserve"> oraz media społecznościowe Organizatora. Laureatami konkursu zostaną Uczestnicy, których Prace konkursowe zostały wybrane przez Komisję Konkursową (dalej: Laureaci).</w:t>
      </w:r>
    </w:p>
    <w:p>
      <w:pPr>
        <w:pStyle w:val="ListParagraph"/>
        <w:numPr>
          <w:ilvl w:val="0"/>
          <w:numId w:val="70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Nagrodami w Konkursie będą:</w:t>
      </w:r>
    </w:p>
    <w:p>
      <w:pPr>
        <w:pStyle w:val="ListParagraph"/>
        <w:numPr>
          <w:ilvl w:val="1"/>
          <w:numId w:val="7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zajęcie miejsc I-X – nagroda Bilet na mecz Legii Warszawa – Lech Poznań 10 maja 2025 r.;</w:t>
      </w:r>
    </w:p>
    <w:p>
      <w:pPr>
        <w:pStyle w:val="Normal"/>
        <w:spacing w:lineRule="auto" w:line="360"/>
        <w:ind w:left="10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dalej: Nagrody, a każda z osobna Nagroda.</w:t>
      </w:r>
    </w:p>
    <w:p>
      <w:pPr>
        <w:pStyle w:val="ListParagraph"/>
        <w:numPr>
          <w:ilvl w:val="0"/>
          <w:numId w:val="72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bookmarkStart w:id="0" w:name="_Hlk186785277"/>
      <w:bookmarkEnd w:id="0"/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>Warunkiem wydania Nagrody Laureatom, jest podanie Organizatorowi na jego prośbę danych niezbędnych do przekazania Nagrody takich jak: imię i nazwisko, adres zamieszkania, datę urodzenia, PESEL. Dane należy przekazać najpóźniej do dnia 31 kwietnia 2025 r. W przypadku nieprzekazania Organizatorowi kompletnych danych, o których mowa powyżej, w terminie do dnia 31 kwietnia 2025 r. Nagroda z przyczyn niezależnych od Organizatora nie może zostać zwycięzcy wydana.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>Wręczenie Laureatom symbolicznych biletów na mecz Legii Warszawa z Lechem Poznań, które będą potwierdzeniem zdobytego w Konkursie miejsca, odbędzie się podczas spotkania (nie później niż do dnia 5 maja 2025 r.). O terminie i miejscu spotkania Laureaci zostaną poinformowani e-mailem.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>W przypadku uzyskania nagrody w Konkursie przez niepełnoletniego Uczestnika odbiór symbolicznego biletu dokonywany jest w obecności jego rodziców lub opiekunów prawnych.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5.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 chwilą zamieszczenia i udostępnienia Pracy konkursowej, Uczestnik (lub jego rodzic/opiekun prawny w przypadku osób niepełnoletnich) zgadza się na wykorzystanie nadesłanej Pracy konkursowej na potrzeby rozstrzygnięcia Konkursu oraz na potrzeby opublikowania Pracy konkursowej na stronie </w:t>
      </w:r>
      <w:r>
        <w:rPr>
          <w:rFonts w:cs="Times New Roman" w:ascii="Times New Roman" w:hAnsi="Times New Roman"/>
          <w:u w:val="single"/>
        </w:rPr>
        <w:t>www.denisopiola.pl</w:t>
      </w:r>
      <w:r>
        <w:rPr>
          <w:rFonts w:cs="Times New Roman" w:ascii="Times New Roman" w:hAnsi="Times New Roman"/>
        </w:rPr>
        <w:t xml:space="preserve"> oraz w mediach społecznościowych Organizatora i w tym celu Uczestnik (lub jego rodzic/opiekun prawny w przypadku osób niepełnoletnich) udziela Organizatorowi nieodpłatnej, niewyłącznej licencji (wraz z prawem do udzielania sublicencji) na korzystanie z Prac konkursowych przez czas nieokreślony i bez ograniczeń terytorialnych – na polach eksploatacji i w zakresie obejmujących:</w:t>
      </w:r>
    </w:p>
    <w:p>
      <w:pPr>
        <w:pStyle w:val="ListParagraph"/>
        <w:numPr>
          <w:ilvl w:val="0"/>
          <w:numId w:val="7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utrwalanie oraz zwielokrotnienie Pracy konkursowej wszelką techniką znaną w chwili przesłania Filmu, w tym audiowizualną, zapisu magnetycznego, techniką cyfrową i komputerową,</w:t>
      </w:r>
    </w:p>
    <w:p>
      <w:pPr>
        <w:pStyle w:val="ListParagraph"/>
        <w:numPr>
          <w:ilvl w:val="0"/>
          <w:numId w:val="76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wprowadzenie do pamięci komputera, sieci komputerowej, chmury internetowej oraz wszelkich innych urządzeń elektronicznych,</w:t>
      </w:r>
    </w:p>
    <w:p>
      <w:pPr>
        <w:pStyle w:val="ListParagraph"/>
        <w:numPr>
          <w:ilvl w:val="0"/>
          <w:numId w:val="7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publiczne wyświetlenie,</w:t>
      </w:r>
    </w:p>
    <w:p>
      <w:pPr>
        <w:pStyle w:val="ListParagraph"/>
        <w:numPr>
          <w:ilvl w:val="0"/>
          <w:numId w:val="7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odtworzenie oraz nadawanie i reemitowanie,</w:t>
      </w:r>
    </w:p>
    <w:p>
      <w:pPr>
        <w:pStyle w:val="ListParagraph"/>
        <w:numPr>
          <w:ilvl w:val="0"/>
          <w:numId w:val="7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publiczne udostępnianie Pracy konkursowej w taki sposób, aby każdy mógł mieć do niej dostęp w miejscu i w czasie przez siebie wybranym (w tym na stronach internetowych Organizatora oraz w mediach społecznościowych),</w:t>
      </w:r>
    </w:p>
    <w:p>
      <w:pPr>
        <w:pStyle w:val="ListParagraph"/>
        <w:numPr>
          <w:ilvl w:val="0"/>
          <w:numId w:val="80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tłumaczenia warstwy tekstowej na wszystkie znane języki,</w:t>
      </w:r>
    </w:p>
    <w:p>
      <w:pPr>
        <w:pStyle w:val="ListParagraph"/>
        <w:numPr>
          <w:ilvl w:val="0"/>
          <w:numId w:val="8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wyrażanie zgody na korzystanie i rozpowszechnianie utworów zależnych w stosunku do Pracy konkursowej, w szczególności zmiany, tłumaczenia, korekty lub modyfikacji na polach eksploatacji wskazanych w niniejszym ustępie,</w:t>
      </w:r>
    </w:p>
    <w:p>
      <w:pPr>
        <w:pStyle w:val="ListParagraph"/>
        <w:numPr>
          <w:ilvl w:val="0"/>
          <w:numId w:val="8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promocji i informowania o działalności Organizatora,</w:t>
      </w:r>
    </w:p>
    <w:p>
      <w:pPr>
        <w:pStyle w:val="ListParagraph"/>
        <w:numPr>
          <w:ilvl w:val="0"/>
          <w:numId w:val="8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wprowadzanie do obrotu, użyczenie oryginału oraz egzemplarzy nośników na których Pracę konkursową został utrwalony.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6.</w:t>
      </w:r>
    </w:p>
    <w:p>
      <w:pPr>
        <w:pStyle w:val="ListParagraph"/>
        <w:numPr>
          <w:ilvl w:val="0"/>
          <w:numId w:val="84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Reklamacje dotyczące sposobu przeprowadzenia Konkursu uczestnicy mogą składać drogą elektroniczną lub na piśmie.</w:t>
      </w:r>
    </w:p>
    <w:p>
      <w:pPr>
        <w:pStyle w:val="ListParagraph"/>
        <w:numPr>
          <w:ilvl w:val="0"/>
          <w:numId w:val="8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Reklamacja powinna zawierać: imię, nazwisko i dokładny adres Uczestnika, jak również opis przyczyny reklamacji. Reklamacje składane drogą elektroniczną należy przesłać na adres: </w:t>
      </w:r>
      <w:r>
        <w:rPr>
          <w:rFonts w:cs="Times New Roman" w:ascii="Times New Roman" w:hAnsi="Times New Roman"/>
          <w:u w:val="single"/>
        </w:rPr>
        <w:t>radny@denisopiola.pl</w:t>
      </w:r>
      <w:r>
        <w:rPr>
          <w:rFonts w:cs="Times New Roman" w:ascii="Times New Roman" w:hAnsi="Times New Roman"/>
        </w:rPr>
        <w:t xml:space="preserve"> z dopiskiem #św.JPIIsportinspiruje.</w:t>
      </w:r>
    </w:p>
    <w:p>
      <w:pPr>
        <w:pStyle w:val="ListParagraph"/>
        <w:numPr>
          <w:ilvl w:val="0"/>
          <w:numId w:val="86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Reklamacje rozpatrywane będą w terminie 14 dni od dnia ich otrzymania.</w:t>
      </w:r>
    </w:p>
    <w:p>
      <w:pPr>
        <w:pStyle w:val="ListParagraph"/>
        <w:numPr>
          <w:ilvl w:val="0"/>
          <w:numId w:val="8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Reklamacje rozpatrywane będą na podstawie Regulaminu.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7.</w:t>
      </w:r>
    </w:p>
    <w:p>
      <w:pPr>
        <w:pStyle w:val="ListParagraph"/>
        <w:numPr>
          <w:ilvl w:val="0"/>
          <w:numId w:val="8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danych osobowych Uczestników i opiekunów prawnych jest Radny Rady Miejskiej w Krapkowicach (dane kontaktowe jak w § 1 ust. 1). Podanie danych osobowych jest dobrowolne, jednakże ich podanie jest warunkiem udziału w Konkursie. Dane osobowe przetwarzane są w celu przeprowadzenia Konkursu, wyłonienia Laureatów, ogłoszenia o wynikach Konkursu i przekazaniu Nagród na warunkach określonych w Regulaminie co stanowi prawnie uzasadniony interes Administratora, a także wypełnienia w tym zakresie prawnych obowiązków spoczywających na Radnym (art. 6 ust. 1 lit. c i f RODO). W zakresie w jakim zgodnie z Regulaminem następuje publiczne prezentowanie danych osobowych Uczestników ich przetwarzanie przez Radnego oparte jest na dobrowolnej zgodzie (art. 6 ust. 1 lit. a Rodo). Cofnięcie zgody oznacza wycofanie się Uczestnika z Konkursu.</w:t>
      </w:r>
    </w:p>
    <w:p>
      <w:pPr>
        <w:pStyle w:val="ListParagraph"/>
        <w:numPr>
          <w:ilvl w:val="0"/>
          <w:numId w:val="8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będą przetwarzane w celu realizacji Konkursu zgodnie z RODO oraz załącznikami nr 1 i 2 do Regulaminu.</w:t>
      </w:r>
    </w:p>
    <w:p>
      <w:pPr>
        <w:pStyle w:val="ListParagraph"/>
        <w:numPr>
          <w:ilvl w:val="0"/>
          <w:numId w:val="90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Niniejszy Regulamin obowiązuje od dnia jego wprowadzenia do dnia zakończenia Konkursu.</w:t>
      </w:r>
    </w:p>
    <w:p>
      <w:pPr>
        <w:pStyle w:val="ListParagraph"/>
        <w:numPr>
          <w:ilvl w:val="0"/>
          <w:numId w:val="91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Organizator zastrzega sobie prawo dokonywania zmian Regulaminu, o czym zamieści właściwe informacje na stronie internetowej Radnego </w:t>
      </w:r>
      <w:hyperlink r:id="rId3">
        <w:r>
          <w:rPr>
            <w:rStyle w:val="Hyperlink"/>
            <w:rFonts w:cs="Times New Roman" w:ascii="Times New Roman" w:hAnsi="Times New Roman"/>
          </w:rPr>
          <w:t>www.denisopiola.pl</w:t>
        </w:r>
      </w:hyperlink>
      <w:r>
        <w:rPr>
          <w:rFonts w:cs="Times New Roman" w:ascii="Times New Roman" w:hAnsi="Times New Roman"/>
        </w:rPr>
        <w:t xml:space="preserve">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1"/>
    <w:lvlOverride w:ilvl="0">
      <w:startOverride w:val="1"/>
    </w:lvlOverride>
  </w:num>
  <w:num w:numId="48">
    <w:abstractNumId w:val="1"/>
  </w:num>
  <w:num w:numId="49">
    <w:abstractNumId w:val="1"/>
  </w:num>
  <w:num w:numId="50">
    <w:abstractNumId w:val="4"/>
    <w:lvlOverride w:ilvl="0">
      <w:startOverride w:val="1"/>
    </w:lvlOverride>
  </w:num>
  <w:num w:numId="51">
    <w:abstractNumId w:val="4"/>
  </w:num>
  <w:num w:numId="52">
    <w:abstractNumId w:val="4"/>
  </w:num>
  <w:num w:numId="53">
    <w:abstractNumId w:val="4"/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13"/>
    <w:lvlOverride w:ilvl="0">
      <w:startOverride w:val="1"/>
    </w:lvlOverride>
  </w:num>
  <w:num w:numId="60">
    <w:abstractNumId w:val="13"/>
  </w:num>
  <w:num w:numId="61">
    <w:abstractNumId w:val="13"/>
  </w:num>
  <w:num w:numId="62">
    <w:abstractNumId w:val="16"/>
    <w:lvlOverride w:ilvl="0">
      <w:startOverride w:val="1"/>
    </w:lvlOverride>
  </w:num>
  <w:num w:numId="63">
    <w:abstractNumId w:val="16"/>
  </w:num>
  <w:num w:numId="64">
    <w:abstractNumId w:val="16"/>
  </w:num>
  <w:num w:numId="65">
    <w:abstractNumId w:val="16"/>
  </w:num>
  <w:num w:numId="66">
    <w:abstractNumId w:val="16"/>
  </w:num>
  <w:num w:numId="67">
    <w:abstractNumId w:val="16"/>
  </w:num>
  <w:num w:numId="68">
    <w:abstractNumId w:val="16"/>
  </w:num>
  <w:num w:numId="69">
    <w:abstractNumId w:val="16"/>
  </w:num>
  <w:num w:numId="70">
    <w:abstractNumId w:val="16"/>
  </w:num>
  <w:num w:numId="71">
    <w:abstractNumId w:val="16"/>
  </w:num>
  <w:num w:numId="72">
    <w:abstractNumId w:val="16"/>
  </w:num>
  <w:num w:numId="73">
    <w:abstractNumId w:val="16"/>
  </w:num>
  <w:num w:numId="74">
    <w:abstractNumId w:val="16"/>
  </w:num>
  <w:num w:numId="75">
    <w:abstractNumId w:val="29"/>
    <w:lvlOverride w:ilvl="0">
      <w:startOverride w:val="1"/>
    </w:lvlOverride>
  </w:num>
  <w:num w:numId="76">
    <w:abstractNumId w:val="29"/>
  </w:num>
  <w:num w:numId="77">
    <w:abstractNumId w:val="29"/>
  </w:num>
  <w:num w:numId="78">
    <w:abstractNumId w:val="29"/>
  </w:num>
  <w:num w:numId="79">
    <w:abstractNumId w:val="29"/>
  </w:num>
  <w:num w:numId="80">
    <w:abstractNumId w:val="29"/>
  </w:num>
  <w:num w:numId="81">
    <w:abstractNumId w:val="29"/>
  </w:num>
  <w:num w:numId="82">
    <w:abstractNumId w:val="29"/>
  </w:num>
  <w:num w:numId="83">
    <w:abstractNumId w:val="29"/>
  </w:num>
  <w:num w:numId="84">
    <w:abstractNumId w:val="38"/>
    <w:lvlOverride w:ilvl="0">
      <w:startOverride w:val="1"/>
    </w:lvlOverride>
  </w:num>
  <w:num w:numId="85">
    <w:abstractNumId w:val="38"/>
  </w:num>
  <w:num w:numId="86">
    <w:abstractNumId w:val="38"/>
  </w:num>
  <w:num w:numId="87">
    <w:abstractNumId w:val="38"/>
  </w:num>
  <w:num w:numId="88">
    <w:abstractNumId w:val="42"/>
    <w:lvlOverride w:ilvl="0">
      <w:startOverride w:val="1"/>
    </w:lvlOverride>
  </w:num>
  <w:num w:numId="89">
    <w:abstractNumId w:val="42"/>
  </w:num>
  <w:num w:numId="90">
    <w:abstractNumId w:val="42"/>
  </w:num>
  <w:num w:numId="91">
    <w:abstractNumId w:val="4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f2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86f25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iktok.com/@denisopiola" TargetMode="External"/><Relationship Id="rId3" Type="http://schemas.openxmlformats.org/officeDocument/2006/relationships/hyperlink" Target="http://www.denisopiol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LibreOffice/24.8.5.2$Windows_X86_64 LibreOffice_project/fddf2685c70b461e7832239a0162a77216259f22</Application>
  <AppVersion>15.0000</AppVersion>
  <Pages>4</Pages>
  <Words>1116</Words>
  <Characters>7199</Characters>
  <CharactersWithSpaces>8221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2025-01-09T12:50:00Z</dcterms:created>
  <dc:creator>andrzej.wasik@domjp2.local</dc:creator>
  <dc:description/>
  <dc:language>pl-PL</dc:language>
  <cp:lastModifiedBy/>
  <dcterms:modified xsi:type="dcterms:W3CDTF">2025-03-05T10:43:40Z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